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44" w:rsidRP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Утверждена </w:t>
      </w:r>
    </w:p>
    <w:p w:rsidR="002E7E44" w:rsidRPr="002E7E44" w:rsidRDefault="00C11033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  <w:hyperlink r:id="rId5" w:tooltip="Ссылка на Пост. Правительства РТ О Концепции развития системы социального обслуживания в РТ" w:history="1">
        <w:r w:rsidR="002E7E44" w:rsidRPr="002E7E44">
          <w:rPr>
            <w:rFonts w:ascii="Times New Tojik" w:eastAsia="Times New Roman" w:hAnsi="Times New Tojik" w:cs="Times New Roman"/>
            <w:sz w:val="24"/>
            <w:szCs w:val="24"/>
            <w:u w:val="single"/>
          </w:rPr>
          <w:t>постановлением Правительства</w:t>
        </w:r>
      </w:hyperlink>
      <w:r w:rsidR="002E7E44"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</w:p>
    <w:p w:rsidR="002E7E44" w:rsidRP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Республики </w:t>
      </w:r>
      <w:r w:rsidR="00C11033" w:rsidRPr="002E7E44">
        <w:rPr>
          <w:rFonts w:ascii="Times New Tojik" w:eastAsia="Times New Roman" w:hAnsi="Times New Tojik" w:cs="Times New Roman"/>
          <w:sz w:val="24"/>
          <w:szCs w:val="24"/>
        </w:rPr>
        <w:t>Таджикистан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</w:p>
    <w:p w:rsid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от </w:t>
      </w:r>
      <w:bookmarkStart w:id="0" w:name="_GoBack"/>
      <w:r w:rsidRPr="002E7E44">
        <w:rPr>
          <w:rFonts w:ascii="Times New Tojik" w:eastAsia="Times New Roman" w:hAnsi="Times New Tojik" w:cs="Times New Roman"/>
          <w:sz w:val="24"/>
          <w:szCs w:val="24"/>
        </w:rPr>
        <w:t>4 октября 2013 года, №446</w:t>
      </w:r>
    </w:p>
    <w:bookmarkEnd w:id="0"/>
    <w:p w:rsid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</w:p>
    <w:p w:rsidR="002E7E44" w:rsidRPr="002E7E44" w:rsidRDefault="002E7E44" w:rsidP="002E7E4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bookmarkStart w:id="1" w:name="A000000001"/>
      <w:bookmarkEnd w:id="1"/>
      <w:r w:rsidRPr="002E7E44">
        <w:rPr>
          <w:rFonts w:ascii="Times New Tojik" w:eastAsia="Times New Roman" w:hAnsi="Times New Tojik" w:cs="Times New Roman"/>
          <w:b/>
          <w:bCs/>
          <w:sz w:val="28"/>
          <w:szCs w:val="28"/>
        </w:rPr>
        <w:t xml:space="preserve">Концепция развития системы социального обслуживания </w:t>
      </w:r>
    </w:p>
    <w:p w:rsidR="002E7E44" w:rsidRPr="002E7E44" w:rsidRDefault="002E7E44" w:rsidP="002E7E44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</w:rPr>
      </w:pPr>
      <w:r w:rsidRPr="002E7E44">
        <w:rPr>
          <w:rFonts w:ascii="Times New Tojik" w:eastAsia="Times New Roman" w:hAnsi="Times New Tojik" w:cs="Times New Roman"/>
          <w:b/>
          <w:bCs/>
          <w:sz w:val="28"/>
          <w:szCs w:val="28"/>
        </w:rPr>
        <w:t>в Республике Таджикистан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(в редакции постановления Правительства РТ от 02.07.2015г. </w:t>
      </w:r>
      <w:hyperlink r:id="rId6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2" w:name="A4E60UN2QI"/>
      <w:bookmarkEnd w:id="2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1. Введение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1. Поступательное развитие системы социального обслуживания является стратегическим приоритетом социальной политики государства, направленной на конституционно гарантированную поддержку граждан, оказавшихся в трудной жизненной ситуации. Перспективы этого развития обозначены личными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-и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нициативами и политическим курсом Президента Республики Таджикистан Эмомали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Рахмона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, целью которого является "обеспечение устойчивого экономического и социального развития страны путем создания благоприятных условий жизни для каждого в обществе" (из Послания Президента Республики Таджикистан Эмомали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Рахмона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Маджлиси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Оли Республики Таджикистан, 26.04.2013г.).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2. Концепция развития системы, социального обслуживания в Республике Таджикистан (далее - Концепция) определяет цели и приоритеты государственной политики социальной модернизации по созданию эффективной системы социального обслуживания населения, а также средства их достижения и пути поэтапной реализации.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3. Концепция основывается на Конституции Республики Таджикистан, разработана в соответствии с Законом Республики Таджикистан "О социальном обслуживании", другими нормативными правовыми актами Республики Таджикистан в области социальной защиты населения, а также признанными Таджикистаном международно-правовыми актами и учитывая развитие совместных рекомендаций Европейской комиссии, Германского международного общества сотрудничества и ЮНИСЕФ аккредитованные в Таджикистане.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4. Концепция разработана на основе положений Национальной стратегии развития Республики Таджикистан.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3" w:name="A3X70J48E5"/>
      <w:bookmarkEnd w:id="3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2. Анализ ситуации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5. Современное состояние системы социального обслуживания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6. Социальные услуги предоставляют более десятки организаций различных форм собственности, подавляющее количество которых - 70%относится к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государственным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7.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По состоянию на 1 января 2013 года в системе Министерства труда и социальной защиты населения Республики Таджикистан функционировали и оказывают услуги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нуждающим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9 домов - интернатов для престарелых и инвалидов, 15 территориальных центров социального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обслуживания и дневного пребывания, из которых 9 находятся в ведении того же Министерства, и 6 - местных исполнительных органов государственной власти.</w:t>
      </w:r>
      <w:proofErr w:type="gramEnd"/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8. В ведении Министерства действуют 5 сезонных санаториев и пансионат для ветеранов войны и труда, профессиональный специальный лицей-интернат для инвалидов, унитарное предприятие "Протезно-ортопедический завод" и 2 научно-исследовательские государственные учреждения.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Кроме того, в 2012 году образованы Государственное учреждение "Учебно-практический комплекс социально-инновационной работы" и филиал Государственного учреждения "Специальный профессиональный лицей-интернат инвалидов" в Рушанском районе.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Ведется строительство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Госудаственного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учреждения "Международный центр реабилитации" в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Балджуванском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районе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закончивается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строительство "Дом - интернат для душевно больных" в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Бохтарском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районе.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9. В 2012 году учреждениями системы Министерства труда и социальной защиты населения было предоставлено социальных услуг 28132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нуждающимся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в том числе 1663 нуждающимся - на стационарной основе, 1802 нуждающимся - в территориальных центрах социального обслуживания и дневного пребывания.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10.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Действуют 18 Кризисных и Ресурсных центров по оказанию социальных и медицинских услуг жертвам насилия, 2 из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которыхКризисный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центр "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Бовари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" и Центр самопознания женщин - функционируют, соответственно, при Комитете по делам женщин и семьи при Правительстве Республики Таджикистан и Местном исполнительном органе государственной власти в городе Душанбе, а остальные - на базе общественных объединений.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В течение 2010-2011 годов центрами было оказано 16790 услуг.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11.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В целях разработки и внедрения эффективной модели инклюзивного образования для детей с ограниченными возможностями, основанном на передовом международном опыте, Правительством Республики Таджикистан принята и реализуется соответствующая Национальная концепция (постановление Правительства Республики Таджикистан от 30 апреля 2011 года № 228).</w:t>
      </w:r>
      <w:proofErr w:type="gramEnd"/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12. В соответствии данной Концепции Ресурсный центр инклюзивного образования, созданный в 2010 году, занимается подготовкой специалистов, работающих с детьми с ограниченными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возможностями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,д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ефектологов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, логопедов, психологов. Центром разработана и успешно внедряется программа учебно-оздоровительного лагеря смешанного типа, и в городе Душанбе функционируют коррекционные центры для детей, два детских сада с инклюзивными группами и две школы с инклюзивными классами.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13. Сеть специализированных учреждений для детей представлена также двумя интернатами для детей с нарушением интеллекта,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школойинтернатом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для детей с нарушением опорно-двигательного аппарата, интернатом для детей с нарушениями зрения, школой-интернатом для глухих детей и интернатом для позднооглохших и слабослышащих детей. Кроме того, на территории Республиканской глазной больницы имеется школа-интернат, где обучаются дети до 5 класса, а также детский сад № 42 для детей с нарушениями зрения.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14. Для детей инвалидов или детей с ограниченными возможностями организованы Центры дневного пребывания в городах Душанбе, Худжанд, Хорог, Куляб и районах Гиссар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Восе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. Имеются также постоянно действующие дома-интернаты для детей с умственной отсталостью в г. Пенджикенте, г. Яване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Дж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.Р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асуловском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районах. При Национальном реабилитационном центре для детей и подростков "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Чорбог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" создан центр реабилитации детей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 xml:space="preserve">с различными сложными патологиями, где высококвалифицированные специалисты в течение 16 дней обучают таких детей необходимым навыкам. В год в этом центре обслуживаются до 400 детей. В 2012 году начал функционировать такой же реабилитационный Центр на 20 мест в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Балджуванском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районе, который рассчитан на 150 мест и продолжается строительство данного центра.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15. В систему социальной поддержки и адаптации детей с ограниченными возможностями активно вовлекаются родительские общественные объединения. В 2007 году в городе Душанбе и областях были созданы Ассоциации родителей детей с ограниченными возможностями с целью предоставления информационных и правовых услуг родителям, имеющим таких детей.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16. Накоплен большой опыт в области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деинституционализации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. позволивший возвратить в родные семьи большое количество детей, ранее размещенных в стационарные учреждения.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17. В стране функционируют находящиеся в ведении Министерства образования Республики Таджикистан 11 школ для детей с недостатками умственного или физического развития, которые оказывают образовательные услуги 1700 детям.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18.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Детьям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из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семей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оказавшихся в трудной жизненной ситуации оказывают обслуживание также стационарные учреждения системы министерств здравоохранения, внутренних дел, юстиции. В ведении местных исполнительных органов имеются также 38 отделов социального обслуживания на дому, в 2012 году предоставивших социальные услуги 5000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нуждающимся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19. Доля услуг неправительственных социальных служб в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последные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годы также растёт, что составляет в среднем 20 процентов всех оказанных услуг и по сравнению услуг учреждений временного пребывания 45-50 процентов.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4" w:name="A3X70J4H3Y"/>
      <w:bookmarkEnd w:id="4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3. Основные проблемы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20. Международно-правовые нормы и мировая теория и практика исходят из необходимости использования стационарных форм предоставления социальных услуг лишь в исключительных случаях, то есть когда альтернативные возможности исчерпаны. Альтернативой признаются услуги, оказываемые на дому, по месту жительства и иные вспомогательные услуги на базе местного сообщества.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21. Тем не менее, количество и доля стационарных учреждений в предоставлении услуг сравнительно возрастает, в отраслевом законодательстве проявляется финансовые приоритеты, причина которых связана с все еще высоким уровнем бедности, ограниченностью сферы альтернативных услуг, отсутствием эффективных механизмов мониторинга замещающих услуг, традиционным восприятием населения предпочтительности стационарного обслуживания.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22. Согласно требованиям действующих положений подавляющее большинство стационарных учреждений приходится на долю услуг, предоставляемых престарелым, детям сирот и инвалидам, многие из которых имеют одного или двух родителей.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23. Действующая система социального обслуживания в Таджикистане унаследовано на основе системы советского периода и постепенно в соответствии с требованиями нового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 xml:space="preserve">законодательства сферы в него включены новые современные и инновационные элементы, в конечном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счёте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должна создаваться новая современная система с учётом национально-традиционных особенностей.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24. Стратегия перехода на современную модель социального обслуживания предполагает совершенствование действующего законодательства, реализацию новых инновационных методов, основанных на мировой практике, снижение уровня бедности, равенство возможностей, а также обеспечивает привлечение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использова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гелей в общественную жизнь.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25. В Таджикистане до настоящего времени потенциал институтов гражданского общества, вовлеченными в сферу социального обслуживания </w:t>
      </w:r>
      <w:proofErr w:type="spellStart"/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обслуживания</w:t>
      </w:r>
      <w:proofErr w:type="spellEnd"/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, остается слабым. Причина кроется, прежде всего, в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том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что в законодательстве отрасли их обязанности конкретно не установлены. Поэтому у них отсутствует первоначальная материально-техническая база и достаточный квалифицированный персонал.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Их функционирование редко отличается стабильностью, поскольку, как правило, поставлена в зависимость от реализации ограниченных во времени программ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грантовой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поддержки.</w:t>
      </w:r>
      <w:proofErr w:type="gramEnd"/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26. Поскольку разработка классификации и стандартов социального обслуживания является самым необходимым условием повышения качества, а значит и реформ системы предоставления социальных услуг в целом, решение этой задачи будет иметь определяющее значение, с учетом доработки отраслевого законодательства для перспектив развития сферы предоставления социальных услуг, обозначенных настоящей Концепцией.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27. Эффективность системы социального обслуживания неразрывно связана с решением проблем подготовки и повышения квалификации специалистов социальной сферы. Предпринимаемые и наращиваемые в последние годы усилия в этом направлении, тем не менее, не достаточны и не позволяют рассчитывать на удовлетворение спроса на профессиональные, кадры в масштабах, необходимых для успешного развития отрасли Специальность социального работника в системе высшего профессионального образования введена лишь недавно. Что касается учреждений среднего профессионального образования, то подготовка в них таких специалистов вообще не предусмотрена.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28. Неэффективность системы социального обслуживания связана также с несовершенством административно-территориального управления, что проявляется в слабом потенциале развития местных органов, в том числе органов самоуправления, недостаточном уровне финансовой децентрализации. Дальнейшее развитие системы социального обслуживания обусловлено решением этой проблемы в рамках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Стратегии реформирования системы государственного управления Республики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Таджикистан (утверждена Указом Президента Республики Таджикистан от 15 марта 2006 г. № 1713) и Стратегии управления государственными финансами Республики Таджикистан на 2009-2018 годы (утверждена Указом Президента Республики Таджикистан от 20 марта 2009 года № 639).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29. Среди других факторов, препятствующих развитию системы социального обслуживания, наиболее выделяются следующие: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несовершенство методов сбора, анализа и использования статистических данных и результатов социологических исследований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.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к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оторое наряду с устоявшимся заявительным способом предоставления социальных услуг не дает возможность оценить реальные масштабы социальных рисков, реальное количество нуждающихся в социальном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обслуживании лиц, численность которых, особенно детей-инвалидов по разным оценкам намного превышает данные официальной статистики;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отсутствие планирования и прогнозирования тенденций и динамики спроса и предложения на социальные услуги: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недостаточность законодательных основ и финансовых ресурсов на уровне местности не позволяет оказывать населению социальные услуги высокого качества в необходимом объеме, затрудняет управление отраслью, ее мониторинг и укомплектование квалифицированным кадровым составом;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неудовлетворительные темпы перехода от патерналистской модели к эффективной адресной системе и продолжающееся преобладание тенденции наращивания социальных расходов в совокупных расходах бюджета вместо более эффективной политики направленной на повышение адресности и результативности социальных программ;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несовершенство системы управления и администрирования функций в процессе предоставления услуг, отсутствие координации между органами центрального, местного и общественного управления сферы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недостаточное материально-техническое, научно-методическое и кадровое обеспечение деятельности учреждений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ограниченность финансирования из местного бюджета;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отсутствие единой информационной институциональной  сбора, хранения, обработки, передачи и использования данных (в редакции постановления Правительства РТ от 02.07.2015г. </w:t>
      </w:r>
      <w:hyperlink r:id="rId7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5" w:name="A3X70J4Q82"/>
      <w:bookmarkEnd w:id="5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4. Основные факторы, формирующие спрос на социальные услуги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30. Анализ социально-демографических,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социальномедико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-психологических, производственно-экономических, социально-трудовых и иных факторов, влияющих на возникновение трудных жизненных ситуаций, свидетельствует о повышенном спросе на социальные услуги.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31. Статистические данные указывает на то, что величина спроса на социальные услуги, его структура и динамика будут складываться в основном за счет изменения социально - трудовых показателей, уровень которых невысок, а также непредвиденных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ситуаций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которые связаны с группами социального риска Согласно законодательству Республики Таджикистан к социально-уязвимым случаям относятся: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инвалидность;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б) преклонный возраст (старость);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в) болезнь, последствия производственной травмы и профессионального заболевания;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г) утрата попечительства, сиротство, бесконтрольность, одиночество;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д) устойчивая психическая зависимость, последствия насилия или ситуаций, связанных с риском для жизни;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е) иные трудные жизненные ситуации,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остутствие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определенного места жительства.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6" w:name="A3X70J54PR"/>
      <w:bookmarkEnd w:id="6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5. Цели и основные принципы развития системы социального обслуживания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32. Главной целью развития системы социального обслуживания является развитие человеческого капитала за счет создания равных возможностей равного участия всех граждан в общественной жизни через формирование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безбарьерной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среды жизнедеятельности для лиц, находящихся в трудной жизненной ситуации.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33. В связи с этим Концепция развития системы социального обслуживания ориентирована на повышение уровня и качества жизни граждан, нуждающихся в социальной поддержке, а также улучшение благосостояния, развитие действующей системы социальных услуг.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34. Развитие системы социального обслуживания основывается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на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необходимости обеспечения соблюдения принципов социальных услуг, таких как равные, региональные, добровольные принципы, предусмотренных Законом Республики Таджикистан "О социальном обслуживании";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других принципах, предусмотренных отраслевыми законами и международными актами.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7" w:name="A3X70J4WG1"/>
      <w:bookmarkEnd w:id="7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6. Приоритеты и основные задачи развития системы социального обслуживания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35. Приоритетами и основными задачами развития системы социального обслуживания являются: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улучшение качества предоставления социальных услуг: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стандартизация социальных услуг и формирование независимой системы мониторинга качества услуг с элементами общественного контроля;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внедрение новых, современных, эффективных форм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профессионализация социальной работы путем создания многоуровневой системы подготовки и повышения квалификации социальных работников;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внедрение системы аккредитации организаций, предоставляющих социальные услуги, исключающей коррупционные и иные бюрократические риски;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обеспечение социальных гарантий и создание надлежащих условий труда для социальных работников;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укрепление материально-технической базы социальных служб.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б) развитие институциональной сферы социального обслуживания (в редакции постановления Правительства РТ от 02.07.2015г. </w:t>
      </w:r>
      <w:hyperlink r:id="rId8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 xml:space="preserve">- расширение сети социальных служб, включая как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специализированных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так и многопрофильных, в целях обеспечения равного доступа к социальным услугам нуждающихся лиц, проживающих в городской и сельской местности;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расширение сети социальных служб, специализирующихся, прежде всего, на социальном обслуживании лиц, наиболее нуждающихся, включая приоритетное развитие системы социального обслуживания семьи, обеспечивающей сохранение ребенка в семье, создание благоприятных условий для комплексного развития и жизнедеятельности детей, попавших в трудную жизненную ситуацию;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развитие системы нестационарного социального обслуживания и формирование её альтернативных форм;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развитие системы координации и интеграции социального обслуживания, основанной наряду с прочими способами на модель "Единого окна";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разработка и внедрение централизованной информационной системы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в) формирование социальных рынков и расширение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нетрадицтооного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и неправительственного сектора социального обслуживания: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формирование конкурентоспособного и развитого сектора альтернативных поставщиков социальных услуг - коммерческих и некоммерческих организаций - с помощью государственных мер поддержки, в том числе через развитие практики государственного социального заказа и создание равных конкурентных условий на рынке социальных услуг;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повышение заинтересованности государственных органов в привлечении частного и общественного секторов в сферу социального обслуживания.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г) обеспечение, динамичного и устойчивого развития системы социального обслуживания: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создание условий многоканального финансирования путем стимулирования привлечения внебюджетных средств, в том числе физических лиц и предпринимателей;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рациональное использование финансовых и материальных ресурсов, в том числе путем создания системы опенки эффективности расходования бюджетных средств на социальное обслуживание;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разработка и внедрение оптимальной модели финансовой децентрализации;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стимулирование инновационной деятельности;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совершенствование управления системой социального обслуживания, в том числе путем оптимизации межведомственной и территориальной координации и взаимодействия;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создание эффективной системы управления различными сферами социальной защиты детей, оказавшихся в трудной жизненной ситуации, вертикально интегрированной структурой центрального и территориальных органов по правам ребенка, а также единым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уполномоченным государственным органом в сфере социального обслуживания, наделенным контрольно-координационными полномочиями.</w:t>
      </w:r>
      <w:proofErr w:type="gramEnd"/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8" w:name="A3X70J5GHT"/>
      <w:bookmarkEnd w:id="8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7. Основные направления развития системы социального обслуживания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36. Система социального обслуживания нуждается в реструктуризации и прогнозировании что, в свою очередь, предусматривает следующие меры: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распределение и классификация социальных служб в соответствии с характером социально-экономической ситуации регионов и их потребностью в социальном обслуживании;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воплощение в жизнь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системизации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и стандартов предоставляемых социальных услуг и сети социальных служб с целью все большего охвата нуждающихся, особенно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женщинь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и жителей села;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сокращение числа специализированных социальных учреждений путем их замены многофункциональными центрами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сочетание и взаимодействие разных типов учреждений;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оказание содействия развитию негосударственного сектора системы социального обслуживания.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37. Развитие системы социального обслуживания зависит от дальнейших административных реформ: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ориентированных на определение и установление оптимального уровня и соотношения децентрализации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деконцентрации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властноуправленческих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функций по предоставлению социальных услуг;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устраняющих ведомственную разобщенность, причем не только на уровне министерств и ведомств, но и между центральными и территориальными органами управления путем создания эффективного механизма координации и взаимодействия;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ориентированных на внедрение современных форм управления благоприятствующих менеджменту социальной сферы базирующихся на инициативность и использование инновационных методов деятельности сферой, поощряющих инициативу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инновационноые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подходы в предоставление социальных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улуг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37. Реструктуризация системы государственного управления (менеджмент) социального обслуживания населения осуществляется в зависимости от оценки стоимости предоставления социальных услуг, что позволит отказаться от социально и экономически неэффективных учреждений.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38. Реструктуризация и создание единой автоматизированной системы и механизма "Единое окно" преследует целью выполнение следующих задач: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персонального учета нуждающихся граждан для предоставления им социальных услуг на комплексной, адресной и дифференцированной основе; - упрощающей доступ граждан к социальной инфраструктуре;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- предоставления социальных услуг гражданам, находящимся в трудной жизненной ситуации;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мониторинга эффективности социального обслуживания как со стороны социальных служб и государственных органов, так и граждан и гражданского общества;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обеспечивающей координацию и взаимодействие социальных служб независимо от ведомственной, территориальной или иной принадлежности.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39. Создание многопрофильных центров, предоставляющих комплексные услуги нуждающимся гражданам на основе модели "Единого окна", входит в число основных и приоритетных направлений развития системы социального обслуживания.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40. Заслуживает внимания опыт стран с относительно схожими с Таджикистаном условиями реформ, который подтверждает предпочтительность следующих приоритетов внедрения модели "Единого окна":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41. Условием максимальной эффективности использования модели является концентрация, всех возможных элементов социальной защиты, включая максимально возможное количество социальных услуг, назначаемых и/или предоставляемых в одном месте независимо от вида, назначения и ведомственного управления.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42. Улучшение качества и доступности социальных услуг, внедрение эффективной системы мониторинга и оценки их предоставления, оптимизация финансирования системы социального обслуживания диктуют необходимость совершенствования государственно-общественного партнерства.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43. Данное направление предусматривает решение двух взаимосвязанных задач: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поддержка гражданских инициатив, привитие и совершенствование у граждан и неправительственных организаций умений и навыков самоуправления, необходимых для осуществления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б) расширение доступа некоммерческих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неправитеьственных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организаций к рынку социальных услуг, путём привлечения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неправитеьственных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организаций и разработке спецификаций и стандартов предоставления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контролыо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над качеством услуги.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44. Дальнейшее развитие системы социального обслуживания зависит также от эффективного функционирования механизма государственно-частного партнерства (ГЧП). Этот механизм должен стать одним из эффективных инструментов реализации социальной политики, позволяющей снизить нагрузки на бюджет, сократить государственные риски, связанные с финансированием.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45. Для создания благоприятных условий, взаимовыгодного государственно-общественного и государственно-частного партнерства усилия должны быть сосредоточены в следующих направлениях: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дальнейшее совершенствование мер государственной поддержки инвестиционной активности, прежде всего в сфере социальных инноваций;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- повышение конкуренции (обеспечение реального и эффективного функционирования не только новых, но и в первую очередь уже имеющихся механизмов, ориентированных на создание равных и прозрачных конкурентных условий доступа на рынок социальных услуг и контроля над проведением торгов);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46. Обеспечение стабильности спроса на товары и услуги, поставляемые в рамках государственного социального заказа.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47. Развитие системы социального обслуживания требует разработку основных направлений в зависимости от особенностей социальной работы с отдельными группами лиц, которые в соответствии с действующим законодательством имеют право на обслуживание.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48. Условием успешного развития системы социального обслуживания является принятие следующих мер: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в сфере законодательства: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внесение изменений и дополнений в действующие нормативные правовые акты с целью приведения их в соответствие с существующими реалиями и международными обязательствами страны;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принятие предусмотренных законодательством подзаконных актов и других нормативных правовых актов отрасли,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комментарии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отдельных статей действующих законодательств в целях обеспечения своевременного их исполнения, а также доступность населения к требованиям законов;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рассмотрение международных нормативно правовых актов и соответствие законодательств Республики Таджикистан к их требованиям, постепенное присоединения Республики Таджикистан к Конвенции по правам инвалидов и другие международные правовые акты в сфере социальной зашиты;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систематизация законодательства и издание сборников нормативных правовых актов в сфере социальной защиты;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б) в сфере планирования и бюджетирования: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переход от традиционных схем, когда бюджет формируется на основе информации о состоянии учреждений (оборудование, численность персонала и т.д.), на модель управления, ориентированную на конечный результат, на основе комплексной системы мониторинга результативности и индикативного планирования расходов;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в) в сфере межведомственного и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межсекторального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взаимодействия: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внедрение эффективной модели координационной работы, в том числе, разработка механизма внедрения модели "Единого Окна", четкого распределения сфер компетенции, устранения дублирования в работе, наделения полномочий координационного характера с достаточным дисциплинирующим воздействием;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разработка и реализация межведомственных целевых программ.</w:t>
      </w:r>
    </w:p>
    <w:p w:rsidR="002E7E44" w:rsidRPr="002E7E44" w:rsidRDefault="002E7E44" w:rsidP="0009716F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9" w:name="A3X70J5R7O"/>
      <w:bookmarkEnd w:id="9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lastRenderedPageBreak/>
        <w:t>8.Основные результаты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49. Основными результатами реализации Концепции являются: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сокращение уровня бедности и социального неравенства за счет повышения эффективности и качества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развитие системы предоставления социальных услуг профилактического характера, прежде всего ориентированных на эффективную социальную поддержку семьи и детей;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повышение обоснованности и адресности предоставления услуг и, вследствие этого, - сокращение потерь бюджетных средств;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ещё более широкое социальное обслуживание нуждающихся категорий граждан, прежде всего сельского населения и особенно женщин;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развитие системы предоставления социальных услуг на уровне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джамаатов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повышение уровня информированности общества о состоянии сферы предоставления социальных услуг;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устранение дублирования в реализации функций государственного управления;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повышение эффективности мониторинга и контроля в сфере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создание единой информационной платформы и электронной базы данных, предоставляющей возможность доступа к информации, мониторинга и оценки качества предоставленных услуг, анализа ситуации и планирования;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создание благоприятных условий для государственно-частного и государственно-общественного партнерства, развитие негосударственного сектора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стабильное функционирование социальных служб за счет внебюджетных источников финансирования, в том числе через развитие системы социального заказа;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развитие нестационарных форм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укрепление материально-технической базы системы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- завершение создания многоуровневой системы подготовки и повышения квалификации социальных работников, подкрепленной достаточным уровнем социального статуса последних;</w:t>
      </w:r>
      <w:proofErr w:type="gramEnd"/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переход на интегрированное управление, основанное на комплексном подходе и концентрации материально-технических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.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к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адровых и иных ресурсов, ориентированное, прежде всего, на повышение качества оказываемых гражданам социальных услуг и оптимизацию бюджетных расходов.</w:t>
      </w:r>
    </w:p>
    <w:p w:rsidR="002E7E44" w:rsidRPr="002E7E44" w:rsidRDefault="002E7E44" w:rsidP="008E260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10" w:name="A3X70J5X94"/>
      <w:bookmarkEnd w:id="10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lastRenderedPageBreak/>
        <w:t>9. Этапы реализации Концепции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50. Концепция предполагает, как постоянную, рассчитанную на весь период, так и поэтапную реализацию мер и мероприятий в зависимости от специфики предусмотренных в ней приоритетов, задач и направлений развития системы социального обслуживания.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51. На постоянной основе совершенствуются законодательство и технологии предоставления социальных услуг, развивается инфраструктура, укрепляется потенциал социальных служб, принимаются другие меры по внедрению и соблюдению принципов социального обслуживания и его развития.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52. В три, каждый сроком на пять лет, этапа реализуются следующие мероприятия: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первый этап: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разрабатывается и принимается План мероприятий по реализации Концепции, утверждаются планы первоочередных и перспективных мероприятий, создаются соответствующие ведомственные, межведомственные, вневедомственные и иные органы, в том числе координационного характера, создаются правовые предпосылки, реализуются экспериментальные проекты с целью поиска и внедрения оптимальных форм, и способов функционирования системы социального обслуживания. Данный этап, в частности, предполагает (в редакции постановления Правительства РТ от 02.07.2015г. </w:t>
      </w:r>
      <w:hyperlink r:id="rId9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разработку и начало внедрения спецификации услуг и минимальных государственных стандартов;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формирование смета создание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организауионных</w:t>
      </w:r>
      <w:proofErr w:type="spellEnd"/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,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правовых и финансовых предпосылок для перехода на модель "Единого окна";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создание и функционирование эффективной системы координации и взаимодействия заинтересованных органов и организаций, государственных и общественных структур, а также мониторинга, в первую очередь общественного, мероприятий, вытекающих из содержания Концепции и предусмотренных План мероприятий по ее реализации (в редакции постановления Правительства РТ от 02.07.2015г. </w:t>
      </w:r>
      <w:hyperlink r:id="rId10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создание системы аккредитации социальных служб;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формирование организационно-правовой и методологической базы перехода на финансовую децентрализацию, предполагающую в качестве обязательного условия создание основ эффективной финансовой автономии на местном уровне, и на финансирование сферы социального обслуживания, рассчитанное на результат;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б) второй этап: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переход социальных служб на предоставление услуг в соответствии с разработанными спецификациями и стандартами;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внедрение финансового механизма организации социального обслуживания населения, а также планирования и формирования государственного социального заказа на </w:t>
      </w: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предоставление услуг нуждающимся гражданам на основании спецификаций и стандартов услуг;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завершение создания единой системы управления социальной защитой детей на базе отделов по правам ребенка и отделов социальных услуг на дому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рассчитанную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>, в том числе, на повышение эффективности и качества социальных услуг;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переход от заявительной системы оказания социальных услуг гражданам, попавшим в трудную жизненную ситуацию, к </w:t>
      </w:r>
      <w:proofErr w:type="spellStart"/>
      <w:r w:rsidRPr="002E7E44">
        <w:rPr>
          <w:rFonts w:ascii="Times New Tojik" w:eastAsia="Times New Roman" w:hAnsi="Times New Tojik" w:cs="Times New Roman"/>
          <w:sz w:val="24"/>
          <w:szCs w:val="24"/>
        </w:rPr>
        <w:t>выявительной</w:t>
      </w:r>
      <w:proofErr w:type="spellEnd"/>
      <w:r w:rsidRPr="002E7E44">
        <w:rPr>
          <w:rFonts w:ascii="Times New Tojik" w:eastAsia="Times New Roman" w:hAnsi="Times New Tojik" w:cs="Times New Roman"/>
          <w:sz w:val="24"/>
          <w:szCs w:val="24"/>
        </w:rPr>
        <w:t>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завершение создания автоматизированной информационной системы социального обслуживания;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расширение сети многоцелевых центров, предоставляющих адресные социальные услуги комплексного характера на основе модели "Единого окна";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в) заключительный этап: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завершится реализация всех мероприятий, в том числе внедрение административных, финансовых и иных системообразующих технологий, создание предпосылок которых предполагалось на предыдущих этапах.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53. В зависимости от особенностей развития системы социального обслуживания не исключается возможность изменения перечня мероприятий на отдельных этапах реализации Концепции, в том числе изменение этапов достижения тех или иных показателей.</w:t>
      </w:r>
    </w:p>
    <w:p w:rsidR="002E7E44" w:rsidRPr="002E7E44" w:rsidRDefault="002E7E44" w:rsidP="008E260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11" w:name="A3X70J644I"/>
      <w:bookmarkEnd w:id="11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10. Механизм реализации Концепции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54. Реализация Концепции осуществляется централизованно на следующих уровнях управления: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а) стратегическое управление. Осуществляется Правительством Республики Таджикистан, которое: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утверждает План мероприятий по реализации Концепции (в редакции постановления Правительства РТ от 02.07.2015г. </w:t>
      </w:r>
      <w:hyperlink r:id="rId11" w:tooltip="Ссылка на Пост. Правительства РТ О внесении измен-й и допол-й в некоторые постановления Правительства РТ" w:history="1">
        <w:r w:rsidRPr="002E7E4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</w:rPr>
          <w:t>№ 448</w:t>
        </w:r>
      </w:hyperlink>
      <w:r w:rsidRPr="002E7E44">
        <w:rPr>
          <w:rFonts w:ascii="Times New Tojik" w:eastAsia="Times New Roman" w:hAnsi="Times New Tojik" w:cs="Times New Roman"/>
          <w:sz w:val="24"/>
          <w:szCs w:val="24"/>
        </w:rPr>
        <w:t>);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при необходимости вносит изменения в Государственную программу по реализации Концепции;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определяет уполномоченный государственный орган, осуществляющий координацию деятельности всех органов и организаций системы социального обслуживания по реализации Концепции;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заслушивает отчеты министерств и ведомств, местных органов государственной власти и управления, ответственных за реализацию Концепции;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принимает другие меры, необходимые для реализации Концепции;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lastRenderedPageBreak/>
        <w:t>б) управление координацией и взаимодействием осуществляется уполномоченным государственным органом в сфере социального обслуживания, который: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- обеспечивает текущее управление реализацией Концепции, а также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контроль за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исполнением соответствующей Государственной программы;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обеспечивает координацию деятельности министерств и ведомств, других органов и организаций системы социального обслуживания в соответствии с Регламентом, утвержденным в этих целях Правительством Республики Таджикистан;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формирует единую информационную систему (национальный электронный реестр) и осуществляет ее администрирование;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периодически отчитывается перед Правительством Республики Таджикистан о проделанной работе по реализации Концепции и касающейся её Государственной программы;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- выполняет в пределах своих полномочий иные задачи и функции, обеспечивающие реализацию Концепции, в том числе мероприятий принятой с этой целью Государственной программы;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в) первичный уровень управления осуществляется министерствами и ведомствами, а также местными органами государственной власти, которые в пределах своих полномочий обеспечивают разработку и реализацию мероприятий, необходимость которых продиктована Концепцией и которые предусмотрены Государственной программой.</w:t>
      </w:r>
      <w:proofErr w:type="gramEnd"/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55. Решение вытекающих из Концепции задач предусматривает разработку и принятие также других программ и планов мероприятий, а также вовлечение административных ресурсов соответствующих республиканских и местных органов государственной власти, и управления.</w:t>
      </w:r>
    </w:p>
    <w:p w:rsidR="002E7E44" w:rsidRPr="002E7E44" w:rsidRDefault="002E7E44" w:rsidP="008E260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</w:rPr>
      </w:pPr>
      <w:bookmarkStart w:id="12" w:name="A3X70J6A0B"/>
      <w:bookmarkEnd w:id="12"/>
      <w:r w:rsidRPr="002E7E44">
        <w:rPr>
          <w:rFonts w:ascii="Times New Tojik" w:eastAsia="Times New Roman" w:hAnsi="Times New Tojik" w:cs="Times New Roman"/>
          <w:b/>
          <w:bCs/>
          <w:sz w:val="24"/>
          <w:szCs w:val="24"/>
        </w:rPr>
        <w:t>11. Заключительные положения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>56. Финансирование реализации Концепции осуществляется за счет средств государственного бюджета, ежегодно предусматриваемых на социальные нужды, а также за счет внебюджетных источников и средств внешней помощи.</w:t>
      </w:r>
    </w:p>
    <w:p w:rsidR="002E7E44" w:rsidRPr="002E7E44" w:rsidRDefault="002E7E44" w:rsidP="002E7E4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</w:rPr>
      </w:pPr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57. Ответственность за реализацию Концепции возлагается на уполномоченный государственный орган в сфере социального обслуживания, местные исполнительные органы государственной </w:t>
      </w:r>
      <w:proofErr w:type="gramStart"/>
      <w:r w:rsidRPr="002E7E44">
        <w:rPr>
          <w:rFonts w:ascii="Times New Tojik" w:eastAsia="Times New Roman" w:hAnsi="Times New Tojik" w:cs="Times New Roman"/>
          <w:sz w:val="24"/>
          <w:szCs w:val="24"/>
        </w:rPr>
        <w:t>власти</w:t>
      </w:r>
      <w:proofErr w:type="gramEnd"/>
      <w:r w:rsidRPr="002E7E44">
        <w:rPr>
          <w:rFonts w:ascii="Times New Tojik" w:eastAsia="Times New Roman" w:hAnsi="Times New Tojik" w:cs="Times New Roman"/>
          <w:sz w:val="24"/>
          <w:szCs w:val="24"/>
        </w:rPr>
        <w:t xml:space="preserve"> а также на другие органы и государственные и неправительственные организации системы социального обслуживания.</w:t>
      </w:r>
    </w:p>
    <w:p w:rsidR="00441E65" w:rsidRPr="002E7E44" w:rsidRDefault="00441E65" w:rsidP="002E7E44">
      <w:pPr>
        <w:jc w:val="both"/>
        <w:rPr>
          <w:rFonts w:ascii="Times New Tojik" w:hAnsi="Times New Tojik"/>
          <w:sz w:val="24"/>
          <w:szCs w:val="24"/>
        </w:rPr>
      </w:pPr>
    </w:p>
    <w:sectPr w:rsidR="00441E65" w:rsidRPr="002E7E44" w:rsidSect="000616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C53"/>
    <w:rsid w:val="0009716F"/>
    <w:rsid w:val="002E7E44"/>
    <w:rsid w:val="00441E65"/>
    <w:rsid w:val="008E260A"/>
    <w:rsid w:val="00C11033"/>
    <w:rsid w:val="00D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4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247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4758" TargetMode="External"/><Relationship Id="rId11" Type="http://schemas.openxmlformats.org/officeDocument/2006/relationships/hyperlink" Target="vfp://rgn=124758" TargetMode="External"/><Relationship Id="rId5" Type="http://schemas.openxmlformats.org/officeDocument/2006/relationships/hyperlink" Target="vfp://rgn=120167" TargetMode="External"/><Relationship Id="rId10" Type="http://schemas.openxmlformats.org/officeDocument/2006/relationships/hyperlink" Target="vfp://rgn=124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4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5242</Words>
  <Characters>29883</Characters>
  <Application>Microsoft Office Word</Application>
  <DocSecurity>0</DocSecurity>
  <Lines>249</Lines>
  <Paragraphs>70</Paragraphs>
  <ScaleCrop>false</ScaleCrop>
  <Company>ТФ НИЦ МКУР</Company>
  <LinksUpToDate>false</LinksUpToDate>
  <CharactersWithSpaces>35055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Хошим</cp:lastModifiedBy>
  <cp:revision>6</cp:revision>
  <dcterms:created xsi:type="dcterms:W3CDTF">2013-11-11T08:02:00Z</dcterms:created>
  <dcterms:modified xsi:type="dcterms:W3CDTF">2016-03-12T05:55:00Z</dcterms:modified>
</cp:coreProperties>
</file>